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E60A1">
      <w:pPr>
        <w:pStyle w:val="1"/>
      </w:pPr>
      <w:r>
        <w:fldChar w:fldCharType="begin"/>
      </w:r>
      <w:r>
        <w:instrText>HYPERLINK "http://internet.garant.ru/document/redirect/400158876/0"</w:instrText>
      </w:r>
      <w:r>
        <w:fldChar w:fldCharType="separate"/>
      </w:r>
      <w:r>
        <w:rPr>
          <w:rStyle w:val="a4"/>
          <w:b w:val="0"/>
          <w:bCs w:val="0"/>
        </w:rPr>
        <w:t>Указ Губернатора Нижегородской области от 30 декабря 2020 г. N 219 "О внесе</w:t>
      </w:r>
      <w:r>
        <w:rPr>
          <w:rStyle w:val="a4"/>
          <w:b w:val="0"/>
          <w:bCs w:val="0"/>
        </w:rPr>
        <w:t>нии изменений в Указ Губернатора Нижегородской области от 26 декабря 2018 г. N 178"</w:t>
      </w:r>
      <w:r>
        <w:fldChar w:fldCharType="end"/>
      </w:r>
    </w:p>
    <w:p w:rsidR="00000000" w:rsidRDefault="001E60A1"/>
    <w:p w:rsidR="00000000" w:rsidRDefault="001E60A1">
      <w:r>
        <w:t>В целях социальной поддержки граждан по оплате коммунальной услуги по обращению с твердыми коммунальными отходами:</w:t>
      </w:r>
    </w:p>
    <w:p w:rsidR="00000000" w:rsidRDefault="001E60A1">
      <w:bookmarkStart w:id="1" w:name="sub_4"/>
      <w:r>
        <w:t xml:space="preserve">1. Внести в </w:t>
      </w:r>
      <w:hyperlink r:id="rId7" w:history="1">
        <w:r>
          <w:rPr>
            <w:rStyle w:val="a4"/>
          </w:rPr>
          <w:t>Указ</w:t>
        </w:r>
      </w:hyperlink>
      <w:r>
        <w:t xml:space="preserve"> Губернатора Нижегородской области от 26 декабря 2018 г. N 178 "Об установлении на территории Нижегородской области предельных уровней цен на коммунальную услугу по обращению с тверды</w:t>
      </w:r>
      <w:r>
        <w:t>ми коммунальными отходами" следующие изменения:</w:t>
      </w:r>
    </w:p>
    <w:p w:rsidR="00000000" w:rsidRDefault="001E60A1">
      <w:bookmarkStart w:id="2" w:name="sub_1"/>
      <w:bookmarkEnd w:id="1"/>
      <w:r>
        <w:t xml:space="preserve">1.1. </w:t>
      </w:r>
      <w:hyperlink r:id="rId8" w:history="1">
        <w:r>
          <w:rPr>
            <w:rStyle w:val="a4"/>
          </w:rPr>
          <w:t>Пункт 1</w:t>
        </w:r>
      </w:hyperlink>
      <w:r>
        <w:t xml:space="preserve"> изложить в следующей редакции:</w:t>
      </w:r>
    </w:p>
    <w:bookmarkEnd w:id="2"/>
    <w:p w:rsidR="00000000" w:rsidRDefault="001E60A1">
      <w:r>
        <w:t>"1. Установить, что в 2021 году при расчете размера платы за коммунальную услугу</w:t>
      </w:r>
      <w:r>
        <w:t xml:space="preserve"> по обращению с твердыми коммунальными отходами, вносимой гражданами, на территории Нижегородской области применяются цены на коммунальную услугу по обращению с твердыми коммунальными отходами, не превышающие предельные уровни цен на коммунальную услугу по</w:t>
      </w:r>
      <w:r>
        <w:t xml:space="preserve"> обращению с твердыми коммунальными отходами, составляющие по зоне деятельности регионального оператора по обращению с твердыми коммунальными отходами N 7:</w:t>
      </w:r>
    </w:p>
    <w:p w:rsidR="00000000" w:rsidRDefault="001E60A1">
      <w:r>
        <w:t>с 1 января 2021 г. по 30 июня 2021 г.:</w:t>
      </w:r>
    </w:p>
    <w:p w:rsidR="00000000" w:rsidRDefault="001E60A1">
      <w:r>
        <w:t>- 586,42 руб. за кубический метр;</w:t>
      </w:r>
    </w:p>
    <w:p w:rsidR="00000000" w:rsidRDefault="001E60A1">
      <w:r>
        <w:t>с 1 июля 2021 г. по 31 дека</w:t>
      </w:r>
      <w:r>
        <w:t>бря 2021 г.:</w:t>
      </w:r>
    </w:p>
    <w:p w:rsidR="00000000" w:rsidRDefault="001E60A1">
      <w:r>
        <w:t>- 609,88 руб. за кубический метр.</w:t>
      </w:r>
    </w:p>
    <w:p w:rsidR="00000000" w:rsidRDefault="001E60A1">
      <w:r>
        <w:t>Границы зон деятельности региональных операторов по обращению с твердыми коммунальными отходами определены территориальной схемой обращения с отходами, в том числе с твердыми коммунальными отходами, на террито</w:t>
      </w:r>
      <w:r>
        <w:t>рии Нижегородской области, утвержденной постановлением Правительства Нижегородской области от 18 ноября 2019 г. N 843.".</w:t>
      </w:r>
    </w:p>
    <w:p w:rsidR="00000000" w:rsidRDefault="001E60A1">
      <w:bookmarkStart w:id="3" w:name="sub_2"/>
      <w:r>
        <w:t xml:space="preserve">1.2. В </w:t>
      </w:r>
      <w:hyperlink r:id="rId9" w:history="1">
        <w:r>
          <w:rPr>
            <w:rStyle w:val="a4"/>
          </w:rPr>
          <w:t>абзацах третьем</w:t>
        </w:r>
      </w:hyperlink>
      <w:r>
        <w:t xml:space="preserve"> и </w:t>
      </w:r>
      <w:hyperlink r:id="rId10" w:history="1">
        <w:r>
          <w:rPr>
            <w:rStyle w:val="a4"/>
          </w:rPr>
          <w:t>четвертом пункта 2</w:t>
        </w:r>
      </w:hyperlink>
      <w:r>
        <w:t xml:space="preserve">, </w:t>
      </w:r>
      <w:hyperlink r:id="rId11" w:history="1">
        <w:r>
          <w:rPr>
            <w:rStyle w:val="a4"/>
          </w:rPr>
          <w:t>пункте 2.1</w:t>
        </w:r>
      </w:hyperlink>
      <w:r>
        <w:t xml:space="preserve"> слова "доход ниже 23736 рублей" заменить словами "доход ниже 24662 рублей".</w:t>
      </w:r>
    </w:p>
    <w:p w:rsidR="00000000" w:rsidRDefault="001E60A1">
      <w:bookmarkStart w:id="4" w:name="sub_3"/>
      <w:bookmarkEnd w:id="3"/>
      <w:r>
        <w:t xml:space="preserve">1.3. В </w:t>
      </w:r>
      <w:hyperlink r:id="rId12" w:history="1">
        <w:r>
          <w:rPr>
            <w:rStyle w:val="a4"/>
          </w:rPr>
          <w:t>пункте 4</w:t>
        </w:r>
      </w:hyperlink>
      <w:r>
        <w:t xml:space="preserve"> слова "на 2020 год" заменить словами "на 2021 год".</w:t>
      </w:r>
    </w:p>
    <w:p w:rsidR="00000000" w:rsidRDefault="001E60A1">
      <w:bookmarkStart w:id="5" w:name="sub_5"/>
      <w:bookmarkEnd w:id="4"/>
      <w:r>
        <w:t xml:space="preserve">2. Настоящий Указ вступает в силу по истечении 10 дней со дня его </w:t>
      </w:r>
      <w:hyperlink r:id="rId13" w:history="1">
        <w:r>
          <w:rPr>
            <w:rStyle w:val="a4"/>
          </w:rPr>
          <w:t xml:space="preserve">официального </w:t>
        </w:r>
        <w:r>
          <w:rPr>
            <w:rStyle w:val="a4"/>
          </w:rPr>
          <w:t>опубликования</w:t>
        </w:r>
      </w:hyperlink>
      <w:r>
        <w:t xml:space="preserve"> и распространяется на правоотношения, возникшие с 1 января 2021 г.</w:t>
      </w:r>
    </w:p>
    <w:bookmarkEnd w:id="5"/>
    <w:p w:rsidR="00000000" w:rsidRDefault="001E60A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E60A1">
            <w:pPr>
              <w:pStyle w:val="a6"/>
            </w:pPr>
            <w:r>
              <w:t>Губернатор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E60A1">
            <w:pPr>
              <w:pStyle w:val="a5"/>
              <w:jc w:val="right"/>
            </w:pPr>
            <w:r>
              <w:t>Г.С. Никитин</w:t>
            </w:r>
          </w:p>
        </w:tc>
      </w:tr>
    </w:tbl>
    <w:p w:rsidR="001E60A1" w:rsidRDefault="001E60A1"/>
    <w:sectPr w:rsidR="001E60A1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A1" w:rsidRDefault="001E60A1">
      <w:r>
        <w:separator/>
      </w:r>
    </w:p>
  </w:endnote>
  <w:endnote w:type="continuationSeparator" w:id="0">
    <w:p w:rsidR="001E60A1" w:rsidRDefault="001E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E60A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607E0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7E0E">
            <w:rPr>
              <w:rFonts w:ascii="Times New Roman" w:hAnsi="Times New Roman" w:cs="Times New Roman"/>
              <w:noProof/>
              <w:sz w:val="20"/>
              <w:szCs w:val="20"/>
            </w:rPr>
            <w:t>31.03.2021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E60A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E60A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07E0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7E0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07E0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7E0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A1" w:rsidRDefault="001E60A1">
      <w:r>
        <w:separator/>
      </w:r>
    </w:p>
  </w:footnote>
  <w:footnote w:type="continuationSeparator" w:id="0">
    <w:p w:rsidR="001E60A1" w:rsidRDefault="001E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E60A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Губернатора Нижегородской области от 30 декабря 2020 г. N 219 "О внесении изменений в Указ…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0E"/>
    <w:rsid w:val="001E60A1"/>
    <w:rsid w:val="0060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268B70F-CD78-453D-B769-FFBFBD79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5747080/1" TargetMode="External"/><Relationship Id="rId13" Type="http://schemas.openxmlformats.org/officeDocument/2006/relationships/hyperlink" Target="http://internet.garant.ru/document/redirect/40015887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5747080/0" TargetMode="External"/><Relationship Id="rId12" Type="http://schemas.openxmlformats.org/officeDocument/2006/relationships/hyperlink" Target="http://internet.garant.ru/document/redirect/45747080/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5747080/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45747080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5747080/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Щербатых С.Ю.</cp:lastModifiedBy>
  <cp:revision>2</cp:revision>
  <dcterms:created xsi:type="dcterms:W3CDTF">2021-03-31T09:01:00Z</dcterms:created>
  <dcterms:modified xsi:type="dcterms:W3CDTF">2021-03-31T09:01:00Z</dcterms:modified>
</cp:coreProperties>
</file>